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68" w:rsidRDefault="00BA1568" w:rsidP="00BC4BF7">
      <w:pPr>
        <w:spacing w:after="0" w:line="240" w:lineRule="auto"/>
        <w:jc w:val="center"/>
        <w:rPr>
          <w:b/>
        </w:rPr>
      </w:pPr>
      <w:r>
        <w:rPr>
          <w:b/>
        </w:rPr>
        <w:t>Изначально Вышестоящий Дом Изначально Вышестоящего Отца</w:t>
      </w:r>
    </w:p>
    <w:p w:rsidR="00BA1568" w:rsidRDefault="00BA1568" w:rsidP="00BC4BF7">
      <w:pPr>
        <w:spacing w:after="0" w:line="240" w:lineRule="auto"/>
        <w:jc w:val="center"/>
        <w:rPr>
          <w:b/>
        </w:rPr>
      </w:pPr>
      <w:r>
        <w:rPr>
          <w:b/>
        </w:rPr>
        <w:t xml:space="preserve">Тезисы ИВДИВО </w:t>
      </w:r>
    </w:p>
    <w:p w:rsidR="00BA1568" w:rsidRPr="00BA1568" w:rsidRDefault="00BA1568" w:rsidP="00BC4BF7">
      <w:pPr>
        <w:spacing w:after="0" w:line="240" w:lineRule="auto"/>
        <w:jc w:val="right"/>
      </w:pPr>
      <w:r w:rsidRPr="00BA1568">
        <w:t>Славинская Анна Николаевна,</w:t>
      </w:r>
    </w:p>
    <w:p w:rsidR="00BA1568" w:rsidRDefault="00BA1568" w:rsidP="00BC4BF7">
      <w:pPr>
        <w:spacing w:after="0" w:line="240" w:lineRule="auto"/>
        <w:jc w:val="right"/>
      </w:pPr>
      <w:r w:rsidRPr="00BA1568">
        <w:t xml:space="preserve">Аватар </w:t>
      </w:r>
      <w:proofErr w:type="spellStart"/>
      <w:r w:rsidRPr="00BA1568">
        <w:t>ИВДИВО-Мг</w:t>
      </w:r>
      <w:proofErr w:type="spellEnd"/>
      <w:r w:rsidRPr="00BA1568">
        <w:t xml:space="preserve"> развития ИВО Подразделения ИВДИВО Санкт-Петербург</w:t>
      </w:r>
    </w:p>
    <w:p w:rsidR="00BC4BF7" w:rsidRPr="00BA1568" w:rsidRDefault="00BC4BF7" w:rsidP="00BC4BF7">
      <w:pPr>
        <w:spacing w:after="0" w:line="240" w:lineRule="auto"/>
        <w:jc w:val="right"/>
      </w:pPr>
    </w:p>
    <w:p w:rsidR="00BA1568" w:rsidRDefault="00BA1568" w:rsidP="00BC4BF7">
      <w:pPr>
        <w:spacing w:after="0" w:line="240" w:lineRule="auto"/>
        <w:jc w:val="center"/>
      </w:pPr>
      <w:r w:rsidRPr="00BA1568">
        <w:t xml:space="preserve">Измеримостью изменений </w:t>
      </w:r>
      <w:proofErr w:type="spellStart"/>
      <w:r w:rsidRPr="00BA1568">
        <w:t>ИВДИВО-Метагалактическое</w:t>
      </w:r>
      <w:proofErr w:type="spellEnd"/>
      <w:r w:rsidRPr="00BA1568">
        <w:t xml:space="preserve"> развитие.</w:t>
      </w:r>
    </w:p>
    <w:p w:rsidR="00BC4BF7" w:rsidRPr="00BA1568" w:rsidRDefault="00BC4BF7" w:rsidP="00BC4BF7">
      <w:pPr>
        <w:spacing w:after="0" w:line="240" w:lineRule="auto"/>
        <w:jc w:val="center"/>
      </w:pPr>
    </w:p>
    <w:p w:rsidR="00BA1568" w:rsidRPr="003B563F" w:rsidRDefault="00BA1568" w:rsidP="00BC4BF7">
      <w:pPr>
        <w:pStyle w:val="a3"/>
        <w:numPr>
          <w:ilvl w:val="0"/>
          <w:numId w:val="1"/>
        </w:numPr>
        <w:spacing w:after="0" w:line="240" w:lineRule="auto"/>
        <w:rPr>
          <w:u w:val="single"/>
        </w:rPr>
      </w:pPr>
      <w:r w:rsidRPr="003B563F">
        <w:rPr>
          <w:u w:val="single"/>
        </w:rPr>
        <w:t>Развитие: от этимологии слова к сути процесса.</w:t>
      </w:r>
    </w:p>
    <w:p w:rsidR="00BA1568" w:rsidRDefault="00BA1568" w:rsidP="00BC4BF7">
      <w:pPr>
        <w:spacing w:after="0" w:line="240" w:lineRule="auto"/>
      </w:pPr>
      <w:r>
        <w:t xml:space="preserve">Обращаясь к этимологии слова «развитие» можно увидеть, что развитие – это процесс открытия того, что уже есть, но находится в свёрнутом виде/состоянии. </w:t>
      </w:r>
      <w:r w:rsidR="001711D2">
        <w:t xml:space="preserve">Свиток, свито (свёрнуто, закрыто) – развито (развёрнуто, открыто).  </w:t>
      </w:r>
      <w:r>
        <w:t xml:space="preserve">В связи с этим  можно предположить, что «развитие»,  как процесс, не берётся </w:t>
      </w:r>
      <w:proofErr w:type="gramStart"/>
      <w:r>
        <w:t>из</w:t>
      </w:r>
      <w:proofErr w:type="gramEnd"/>
      <w:r>
        <w:t xml:space="preserve"> ниоткуда, а </w:t>
      </w:r>
      <w:proofErr w:type="gramStart"/>
      <w:r>
        <w:t>это</w:t>
      </w:r>
      <w:proofErr w:type="gramEnd"/>
      <w:r>
        <w:t xml:space="preserve"> закономерный процесс открывания того, что уже есть и готово открыться. И это «что-то» и является неким началом процесса развития. Таким  образом, получается, что развитие – это процесс, развёртывающий начала, или развёртывающийся из начал. </w:t>
      </w:r>
      <w:proofErr w:type="gramStart"/>
      <w:r>
        <w:t>Тогда, рассматривая процессы развития, нельзя не учитывать эти самые «начала», т.к. именно они (конкретно эти в этом конкретном случае, конкретно другие в другом конкретном случае)  и наделяют процесс развития такими свойствами, как направленность (развитие идёт туда и так в зависимости от того, какое начало), необратимость (открыто, развёрнуто на данном этапе столько и так, что не свернуть обратно – проявленную фотоплёнку</w:t>
      </w:r>
      <w:proofErr w:type="gramEnd"/>
      <w:r>
        <w:t xml:space="preserve"> невозможно вернуть обратно в </w:t>
      </w:r>
      <w:proofErr w:type="spellStart"/>
      <w:r>
        <w:t>непроявленное</w:t>
      </w:r>
      <w:proofErr w:type="spellEnd"/>
      <w:r>
        <w:t xml:space="preserve"> состояние, т.к. начало зафиксированное на ней уже приобрело иную материальную форму, нежели было на этапе не открытом, не проявленном, не развёрнутым), закономерность, непрерывность.</w:t>
      </w:r>
    </w:p>
    <w:p w:rsidR="00BA1568" w:rsidRPr="00B73520" w:rsidRDefault="00BA1568" w:rsidP="00BC4BF7">
      <w:pPr>
        <w:pStyle w:val="a3"/>
        <w:numPr>
          <w:ilvl w:val="0"/>
          <w:numId w:val="1"/>
        </w:numPr>
        <w:spacing w:after="0" w:line="240" w:lineRule="auto"/>
        <w:rPr>
          <w:u w:val="single"/>
        </w:rPr>
      </w:pPr>
      <w:r w:rsidRPr="00B73520">
        <w:rPr>
          <w:u w:val="single"/>
        </w:rPr>
        <w:t>Изначальное развитие.</w:t>
      </w:r>
    </w:p>
    <w:p w:rsidR="00BA1568" w:rsidRDefault="00BA1568" w:rsidP="00BC4BF7">
      <w:pPr>
        <w:spacing w:after="0" w:line="240" w:lineRule="auto"/>
      </w:pPr>
      <w:r>
        <w:t xml:space="preserve">И если через этимологию слова у процесса развития наблюдается взаимосвязь с началами, тогда можно предположить, что есть развитие изначальное. Т.е. некий эталонный, проектный, объективный, цельный вариант процесса открытия, который нам не виден весь, так как развёрнут во времени (от глубокого прошлого до далёкого будущего). А мы лишь можем наблюдать и описывать его фрагменты, как кадры фотоплёнки, которые проявлены в процессах жизни социальной, экономической, финансовой, образовательной и т.п. Эти фрагменты тоже являются развитием, но не цельным изначальным развитием, а лишь частью его. Эти фрагменты развития мы </w:t>
      </w:r>
      <w:r w:rsidR="001711D2">
        <w:t xml:space="preserve">иногда </w:t>
      </w:r>
      <w:r>
        <w:t>называем Устойчивым развитием, Кризисным развитием, Опережающим развитием.</w:t>
      </w:r>
    </w:p>
    <w:p w:rsidR="00BA1568" w:rsidRPr="0028070A" w:rsidRDefault="00BA1568" w:rsidP="00BC4BF7">
      <w:pPr>
        <w:pStyle w:val="a3"/>
        <w:numPr>
          <w:ilvl w:val="0"/>
          <w:numId w:val="1"/>
        </w:numPr>
        <w:spacing w:after="0" w:line="240" w:lineRule="auto"/>
        <w:rPr>
          <w:u w:val="single"/>
        </w:rPr>
      </w:pPr>
      <w:r w:rsidRPr="0028070A">
        <w:rPr>
          <w:u w:val="single"/>
        </w:rPr>
        <w:t xml:space="preserve">Развитие </w:t>
      </w:r>
      <w:r>
        <w:rPr>
          <w:u w:val="single"/>
        </w:rPr>
        <w:t xml:space="preserve">– </w:t>
      </w:r>
      <w:r w:rsidRPr="0028070A">
        <w:rPr>
          <w:u w:val="single"/>
        </w:rPr>
        <w:t>направленное</w:t>
      </w:r>
      <w:r>
        <w:rPr>
          <w:u w:val="single"/>
        </w:rPr>
        <w:t>,</w:t>
      </w:r>
      <w:r w:rsidRPr="0028070A">
        <w:rPr>
          <w:u w:val="single"/>
        </w:rPr>
        <w:t xml:space="preserve"> необратимое</w:t>
      </w:r>
      <w:r>
        <w:rPr>
          <w:u w:val="single"/>
        </w:rPr>
        <w:t>,</w:t>
      </w:r>
      <w:r w:rsidRPr="0028070A">
        <w:rPr>
          <w:u w:val="single"/>
        </w:rPr>
        <w:t xml:space="preserve"> закономерное</w:t>
      </w:r>
      <w:r>
        <w:rPr>
          <w:u w:val="single"/>
        </w:rPr>
        <w:t>, непрерывное</w:t>
      </w:r>
      <w:r w:rsidRPr="0028070A">
        <w:rPr>
          <w:u w:val="single"/>
        </w:rPr>
        <w:t xml:space="preserve"> изменение</w:t>
      </w:r>
      <w:r>
        <w:rPr>
          <w:u w:val="single"/>
        </w:rPr>
        <w:t>.</w:t>
      </w:r>
    </w:p>
    <w:p w:rsidR="00BA1568" w:rsidRPr="003B563F" w:rsidRDefault="00BA1568" w:rsidP="00BC4BF7">
      <w:pPr>
        <w:spacing w:after="0" w:line="240" w:lineRule="auto"/>
        <w:rPr>
          <w:i/>
        </w:rPr>
      </w:pPr>
      <w:r w:rsidRPr="003B563F">
        <w:t>Кто или что задаёт направление, вектор развития? Можно предположить, что сама система уже имеет потенциал</w:t>
      </w:r>
      <w:r>
        <w:t xml:space="preserve"> (начала)</w:t>
      </w:r>
      <w:r w:rsidRPr="003B563F">
        <w:t>, который и задаёт это направление. И как определить направление, когда, например, стоит выбор из разных вариантов? И с одной стороны, мы имеем дело с неисповедимостью пути развития, с другой стороны</w:t>
      </w:r>
      <w:r>
        <w:t>,</w:t>
      </w:r>
      <w:r w:rsidRPr="003B563F">
        <w:t xml:space="preserve"> измеримость изменений на этом пути может способствовать определению изначальной </w:t>
      </w:r>
      <w:proofErr w:type="spellStart"/>
      <w:r w:rsidRPr="003B563F">
        <w:t>заданности</w:t>
      </w:r>
      <w:proofErr w:type="spellEnd"/>
      <w:r w:rsidRPr="003B563F">
        <w:t xml:space="preserve"> неисповедимости, и в этой </w:t>
      </w:r>
      <w:proofErr w:type="spellStart"/>
      <w:r w:rsidRPr="003B563F">
        <w:t>заданности</w:t>
      </w:r>
      <w:proofErr w:type="spellEnd"/>
      <w:r w:rsidRPr="003B563F">
        <w:t xml:space="preserve"> в точке выбора наступит </w:t>
      </w:r>
      <w:r w:rsidRPr="003B563F">
        <w:rPr>
          <w:i/>
        </w:rPr>
        <w:t xml:space="preserve">измеримость изменений </w:t>
      </w:r>
      <w:proofErr w:type="spellStart"/>
      <w:r w:rsidRPr="003B563F">
        <w:rPr>
          <w:i/>
        </w:rPr>
        <w:t>вывереннос</w:t>
      </w:r>
      <w:r w:rsidR="001711D2">
        <w:rPr>
          <w:i/>
        </w:rPr>
        <w:t>т</w:t>
      </w:r>
      <w:r w:rsidRPr="003B563F">
        <w:rPr>
          <w:i/>
        </w:rPr>
        <w:t>ью</w:t>
      </w:r>
      <w:proofErr w:type="spellEnd"/>
      <w:r w:rsidRPr="003B563F">
        <w:rPr>
          <w:i/>
        </w:rPr>
        <w:t xml:space="preserve"> неисповедимости.</w:t>
      </w:r>
    </w:p>
    <w:p w:rsidR="00BA1568" w:rsidRDefault="00BA1568" w:rsidP="00BC4BF7">
      <w:pPr>
        <w:pStyle w:val="a3"/>
        <w:numPr>
          <w:ilvl w:val="0"/>
          <w:numId w:val="1"/>
        </w:numPr>
        <w:spacing w:after="0" w:line="240" w:lineRule="auto"/>
      </w:pPr>
      <w:r w:rsidRPr="003B563F">
        <w:rPr>
          <w:u w:val="single"/>
        </w:rPr>
        <w:t xml:space="preserve">Развитие измеримая величина. </w:t>
      </w:r>
    </w:p>
    <w:p w:rsidR="00BA1568" w:rsidRDefault="00BA1568" w:rsidP="00BC4BF7">
      <w:pPr>
        <w:spacing w:after="0" w:line="240" w:lineRule="auto"/>
      </w:pPr>
      <w:r>
        <w:t xml:space="preserve">Можно ли измерить развитие? Чем измерить развитие?  Для чего измерять? Вопросы эти предлагаются к рассмотрению в контексте исследования развития, как такового. </w:t>
      </w:r>
    </w:p>
    <w:p w:rsidR="00BA1568" w:rsidRPr="008D5CDE" w:rsidRDefault="00BA1568" w:rsidP="00BC4BF7">
      <w:pPr>
        <w:pStyle w:val="a3"/>
        <w:numPr>
          <w:ilvl w:val="0"/>
          <w:numId w:val="1"/>
        </w:numPr>
        <w:spacing w:after="0" w:line="240" w:lineRule="auto"/>
        <w:rPr>
          <w:u w:val="single"/>
        </w:rPr>
      </w:pPr>
      <w:r w:rsidRPr="008D5CDE">
        <w:rPr>
          <w:u w:val="single"/>
        </w:rPr>
        <w:t>Подведение итогов, как метод развития измеримостью изменений.</w:t>
      </w:r>
    </w:p>
    <w:p w:rsidR="00BA1568" w:rsidRDefault="00BA1568" w:rsidP="00BC4BF7">
      <w:pPr>
        <w:spacing w:after="0" w:line="240" w:lineRule="auto"/>
      </w:pPr>
      <w:r>
        <w:t>Развитие, как направленное и закономерное действие, процесс без начала и конца. Этот процесс может быть эффективным и не очень. В чём эффективность развития определяется для каждого конкретного субъекта (человека, профессионала) или объекта (организация, проект) действия. Но чтобы определить эффективность, необходимо видеть промежуточные итоги непрерывного необратимого процесса развития. Итог, как точка и многоточие одновременно, т.к. итог позволяет сконцентрировать условия достигнутого и условия перспектив в одном моменте времени и пространства, в одной точке.</w:t>
      </w:r>
    </w:p>
    <w:p w:rsidR="00BA1568" w:rsidRDefault="00BA1568" w:rsidP="00BC4BF7">
      <w:pPr>
        <w:spacing w:after="0" w:line="240" w:lineRule="auto"/>
      </w:pPr>
      <w:r>
        <w:t>Само слово «</w:t>
      </w:r>
      <w:r w:rsidRPr="00E30C81">
        <w:rPr>
          <w:i/>
        </w:rPr>
        <w:t>итог</w:t>
      </w:r>
      <w:r>
        <w:t xml:space="preserve">» предполагает процесс наблюдения. И чтобы итоги были максимально объективными, необходимо абстрагироваться от самого действия, процесса развития, и наблюдать аналитически, сводя в цельность, синтезируя результаты наблюдения. «Итого» – этимологически данное слово произошло от слияния соединительного союза «и» и указательного местоимения «тот» в родительном падеже («того»). То есть «тот» – как </w:t>
      </w:r>
      <w:r w:rsidR="001711D2">
        <w:t>нечто</w:t>
      </w:r>
      <w:r>
        <w:t xml:space="preserve"> наблюдаемое, соединяется в единое посредством «и». </w:t>
      </w:r>
      <w:proofErr w:type="gramStart"/>
      <w:r>
        <w:t>Отсюда можно увидеть, что «итого» – это синтез явлений «тех», «там», «тогда», где участвовал «тот» (развивающийся субъект или объект).</w:t>
      </w:r>
      <w:proofErr w:type="gramEnd"/>
      <w:r>
        <w:t xml:space="preserve"> Само слово «итог» имеет коннотацию прошедшего </w:t>
      </w:r>
      <w:r w:rsidR="001711D2">
        <w:t>и</w:t>
      </w:r>
      <w:r>
        <w:t xml:space="preserve"> будущего времени, что позволяет словом «итог» запускать двойной процесс – наблюдение прошлого с оценкой результатов на будущее. И это важный ракурс, так как очевидно, что при оценивании прошедших фактов </w:t>
      </w:r>
      <w:r w:rsidR="0067540A">
        <w:t xml:space="preserve">будет разным </w:t>
      </w:r>
      <w:r>
        <w:t xml:space="preserve">итог с учётом перспектив и итог без учёта будущих перспектив, могут получиться два </w:t>
      </w:r>
      <w:proofErr w:type="spellStart"/>
      <w:r>
        <w:t>антиномичных</w:t>
      </w:r>
      <w:proofErr w:type="spellEnd"/>
      <w:r>
        <w:t xml:space="preserve"> взгляда на итог. </w:t>
      </w:r>
      <w:r>
        <w:lastRenderedPageBreak/>
        <w:t>Отсюда делаем вывод, что процесс подведения итогов не сводится к перечню достижений или ошибок за истёкший период времени, а развёртывает весь путь развития от пункта</w:t>
      </w:r>
      <w:proofErr w:type="gramStart"/>
      <w:r>
        <w:t xml:space="preserve"> А</w:t>
      </w:r>
      <w:proofErr w:type="gramEnd"/>
      <w:r>
        <w:t xml:space="preserve"> до пункта Б</w:t>
      </w:r>
      <w:r w:rsidR="0067540A">
        <w:t xml:space="preserve"> (из прошлого в будущее)</w:t>
      </w:r>
      <w:r>
        <w:t>.</w:t>
      </w:r>
    </w:p>
    <w:p w:rsidR="00BA1568" w:rsidRPr="00EB6E2C" w:rsidRDefault="00BA1568" w:rsidP="00BC4BF7">
      <w:pPr>
        <w:pStyle w:val="a3"/>
        <w:numPr>
          <w:ilvl w:val="0"/>
          <w:numId w:val="1"/>
        </w:numPr>
        <w:spacing w:after="0" w:line="240" w:lineRule="auto"/>
        <w:rPr>
          <w:u w:val="single"/>
        </w:rPr>
      </w:pPr>
      <w:proofErr w:type="spellStart"/>
      <w:r w:rsidRPr="00EB6E2C">
        <w:rPr>
          <w:u w:val="single"/>
        </w:rPr>
        <w:t>Оформленность</w:t>
      </w:r>
      <w:proofErr w:type="spellEnd"/>
      <w:r w:rsidRPr="00EB6E2C">
        <w:rPr>
          <w:u w:val="single"/>
        </w:rPr>
        <w:t xml:space="preserve"> итогов – элемент </w:t>
      </w:r>
      <w:proofErr w:type="spellStart"/>
      <w:r w:rsidRPr="00EB6E2C">
        <w:rPr>
          <w:u w:val="single"/>
        </w:rPr>
        <w:t>автокоммуникации</w:t>
      </w:r>
      <w:proofErr w:type="spellEnd"/>
      <w:r w:rsidRPr="00EB6E2C">
        <w:rPr>
          <w:u w:val="single"/>
        </w:rPr>
        <w:t>, как процесса саморазвития в контексте парадигмы метагалактического развития.</w:t>
      </w:r>
    </w:p>
    <w:p w:rsidR="00BA1568" w:rsidRDefault="00BA1568" w:rsidP="00BC4BF7">
      <w:pPr>
        <w:spacing w:after="0" w:line="240" w:lineRule="auto"/>
      </w:pPr>
      <w:r>
        <w:t xml:space="preserve"> Итог может быть изложен в устной речи</w:t>
      </w:r>
      <w:r w:rsidR="0067540A">
        <w:t xml:space="preserve"> или в</w:t>
      </w:r>
      <w:r>
        <w:t xml:space="preserve"> письменной речи. При этом важно отметить, что действеннее для</w:t>
      </w:r>
      <w:r w:rsidR="0067540A">
        <w:t xml:space="preserve"> процесса </w:t>
      </w:r>
      <w:r>
        <w:t xml:space="preserve">развития не просто подводить итоги и продумывать  планы на какой-то период времени, а записывать их, так как это дает чёткое понимание происходящего, и даёт возможность обратиться </w:t>
      </w:r>
      <w:proofErr w:type="gramStart"/>
      <w:r>
        <w:t>к</w:t>
      </w:r>
      <w:proofErr w:type="gramEnd"/>
      <w:r>
        <w:t xml:space="preserve"> написанному в будущем, и таким образом измерить развитие, как величину процессуальную.</w:t>
      </w:r>
    </w:p>
    <w:p w:rsidR="00BA1568" w:rsidRDefault="00BA1568" w:rsidP="00BC4BF7">
      <w:pPr>
        <w:spacing w:after="0" w:line="240" w:lineRule="auto"/>
      </w:pPr>
      <w:r>
        <w:t xml:space="preserve">Письменный итог может быть как кратким, ёмким, состоящим из одного-четырёх слов, например, в виде </w:t>
      </w:r>
      <w:proofErr w:type="spellStart"/>
      <w:r>
        <w:t>станцы</w:t>
      </w:r>
      <w:proofErr w:type="spellEnd"/>
      <w:r>
        <w:t xml:space="preserve"> (где под </w:t>
      </w:r>
      <w:proofErr w:type="spellStart"/>
      <w:r>
        <w:t>станцей</w:t>
      </w:r>
      <w:proofErr w:type="spellEnd"/>
      <w:r>
        <w:t xml:space="preserve"> мы понимаем концентрированный фрагмент Синтеза, выраженный словоформой). Итог может быть развёрнутым. Например, в виде тезисов, или статей, в научном стиле, или иных вариантов публикаций, написанных в разных литературных стилях.</w:t>
      </w:r>
    </w:p>
    <w:p w:rsidR="00BA1568" w:rsidRDefault="00BA1568" w:rsidP="00BC4BF7">
      <w:pPr>
        <w:spacing w:after="0" w:line="240" w:lineRule="auto"/>
      </w:pPr>
      <w:r>
        <w:t xml:space="preserve">В данном контексте процесса оформления итогов можно увидеть и исследовать такой феномен, как </w:t>
      </w:r>
      <w:proofErr w:type="spellStart"/>
      <w:r w:rsidRPr="009A66BF">
        <w:rPr>
          <w:i/>
        </w:rPr>
        <w:t>автокоммуникация</w:t>
      </w:r>
      <w:proofErr w:type="spellEnd"/>
      <w:r>
        <w:t xml:space="preserve">. </w:t>
      </w:r>
      <w:r w:rsidRPr="00457955">
        <w:t>Термин был введен Ю. М. Лотманом в статье «О двух моделях коммуникации в системе культуры» (1973</w:t>
      </w:r>
      <w:r>
        <w:t>г.</w:t>
      </w:r>
      <w:r w:rsidRPr="00457955">
        <w:t>)</w:t>
      </w:r>
      <w:r>
        <w:t xml:space="preserve">. Процесс </w:t>
      </w:r>
      <w:proofErr w:type="spellStart"/>
      <w:r>
        <w:t>автокоммуникации</w:t>
      </w:r>
      <w:proofErr w:type="spellEnd"/>
      <w:r>
        <w:t xml:space="preserve"> интересен и не до конца исследован сам по себе, как таковой. И совсем не исследован как процесс развития Синтезом. </w:t>
      </w:r>
    </w:p>
    <w:p w:rsidR="00BA1568" w:rsidRPr="00765C27" w:rsidRDefault="00BA1568" w:rsidP="00BC4BF7">
      <w:pPr>
        <w:pStyle w:val="a3"/>
        <w:numPr>
          <w:ilvl w:val="0"/>
          <w:numId w:val="1"/>
        </w:numPr>
        <w:spacing w:after="0" w:line="240" w:lineRule="auto"/>
        <w:rPr>
          <w:u w:val="single"/>
        </w:rPr>
      </w:pPr>
      <w:r w:rsidRPr="00765C27">
        <w:rPr>
          <w:u w:val="single"/>
        </w:rPr>
        <w:t>Виды итогов, характеризующих метагалактическое развитие.</w:t>
      </w:r>
    </w:p>
    <w:p w:rsidR="00BA1568" w:rsidRDefault="00BA1568" w:rsidP="00BC4BF7">
      <w:pPr>
        <w:spacing w:after="0" w:line="240" w:lineRule="auto"/>
      </w:pPr>
      <w:r w:rsidRPr="00E30C81">
        <w:rPr>
          <w:i/>
        </w:rPr>
        <w:t xml:space="preserve">Итоги года. Итоги </w:t>
      </w:r>
      <w:r>
        <w:rPr>
          <w:i/>
        </w:rPr>
        <w:t xml:space="preserve">ежедневные. Итоги </w:t>
      </w:r>
      <w:r w:rsidRPr="00E30C81">
        <w:rPr>
          <w:i/>
        </w:rPr>
        <w:t>ночной подготовки</w:t>
      </w:r>
      <w:r>
        <w:t>, зафиксированные на физическое тело, создают прецедент метагалактического развития.</w:t>
      </w:r>
    </w:p>
    <w:p w:rsidR="00BA1568" w:rsidRDefault="00BA1568" w:rsidP="00BC4BF7">
      <w:pPr>
        <w:spacing w:after="0" w:line="240" w:lineRule="auto"/>
      </w:pPr>
      <w:r w:rsidRPr="00E30C81">
        <w:rPr>
          <w:i/>
        </w:rPr>
        <w:t>Итоги Советов</w:t>
      </w:r>
      <w:r>
        <w:t xml:space="preserve"> (например, Совет</w:t>
      </w:r>
      <w:r w:rsidRPr="00E30C81">
        <w:t xml:space="preserve"> Организации</w:t>
      </w:r>
      <w:r>
        <w:t>)</w:t>
      </w:r>
      <w:r w:rsidRPr="00E30C81">
        <w:t xml:space="preserve"> – важный фрагмент Общего Дела всего Подразделения, как фрагмент, из которого складывается цельная Практика всего Подразделения. При этом, этим действием включается в разработку </w:t>
      </w:r>
      <w:proofErr w:type="spellStart"/>
      <w:r w:rsidRPr="00E30C81">
        <w:t>ИВДИВО-развитие</w:t>
      </w:r>
      <w:proofErr w:type="spellEnd"/>
      <w:proofErr w:type="gramStart"/>
      <w:r w:rsidRPr="00E30C81">
        <w:t xml:space="preserve"> К</w:t>
      </w:r>
      <w:proofErr w:type="gramEnd"/>
      <w:r w:rsidRPr="00E30C81">
        <w:t>аждого (как участника развития большей системы и как субъекта собственного  развития).</w:t>
      </w:r>
    </w:p>
    <w:p w:rsidR="00BA1568" w:rsidRPr="00EF5A35" w:rsidRDefault="00BA1568" w:rsidP="00BC4BF7">
      <w:pPr>
        <w:pStyle w:val="a3"/>
        <w:numPr>
          <w:ilvl w:val="0"/>
          <w:numId w:val="1"/>
        </w:numPr>
        <w:spacing w:after="0" w:line="240" w:lineRule="auto"/>
        <w:rPr>
          <w:u w:val="single"/>
        </w:rPr>
      </w:pPr>
      <w:proofErr w:type="spellStart"/>
      <w:r w:rsidRPr="00EF5A35">
        <w:rPr>
          <w:u w:val="single"/>
        </w:rPr>
        <w:t>Экстернализацией</w:t>
      </w:r>
      <w:proofErr w:type="spellEnd"/>
      <w:r w:rsidRPr="00EF5A35">
        <w:rPr>
          <w:u w:val="single"/>
        </w:rPr>
        <w:t xml:space="preserve"> метагалактического исследования </w:t>
      </w:r>
      <w:proofErr w:type="spellStart"/>
      <w:r w:rsidRPr="00EF5A35">
        <w:rPr>
          <w:u w:val="single"/>
        </w:rPr>
        <w:t>интериоризация</w:t>
      </w:r>
      <w:proofErr w:type="spellEnd"/>
      <w:r w:rsidRPr="00EF5A35">
        <w:rPr>
          <w:u w:val="single"/>
        </w:rPr>
        <w:t xml:space="preserve"> метагалактического бытия. Развитие внешнее и развитие внутреннее</w:t>
      </w:r>
      <w:r>
        <w:rPr>
          <w:u w:val="single"/>
        </w:rPr>
        <w:t xml:space="preserve"> Синтезом</w:t>
      </w:r>
      <w:r w:rsidRPr="00EF5A35">
        <w:rPr>
          <w:u w:val="single"/>
        </w:rPr>
        <w:t>.</w:t>
      </w:r>
    </w:p>
    <w:p w:rsidR="00BA1568" w:rsidRDefault="00BA1568" w:rsidP="00BC4BF7">
      <w:pPr>
        <w:spacing w:after="0" w:line="240" w:lineRule="auto"/>
      </w:pPr>
      <w:r>
        <w:t>В рассмотрении данного вопроса можно обратиться к теории «</w:t>
      </w:r>
      <w:r w:rsidRPr="00EF5A35">
        <w:t>планомерно-поэтапного формирования умственных действий и понятий</w:t>
      </w:r>
      <w:r>
        <w:t>», созданной</w:t>
      </w:r>
      <w:r w:rsidRPr="00EF5A35">
        <w:t xml:space="preserve"> Петром Яковлевичем Гальпериным. Теория раскрывает механизмы, закономерности и условия формирования элем</w:t>
      </w:r>
      <w:r>
        <w:t>ентов психической деятельности.</w:t>
      </w:r>
      <w:r w:rsidRPr="00EF5A35">
        <w:t xml:space="preserve"> Данная теория предусматривает раскрытие внутренней структуры действия, которая недоступна для прямого внешнего наблюдения, но объективно существует</w:t>
      </w:r>
      <w:r>
        <w:t xml:space="preserve">. Это метод, который можно применить в исследовании процесса развития внутреннего мира Синтезом. Как происходит </w:t>
      </w:r>
      <w:proofErr w:type="spellStart"/>
      <w:r>
        <w:t>интериоризация</w:t>
      </w:r>
      <w:proofErr w:type="spellEnd"/>
      <w:r>
        <w:t xml:space="preserve"> метагалактического бытия посредством методичного исполнения Практик, как внешнего действия, открывающего внутренние потенциалы?</w:t>
      </w:r>
    </w:p>
    <w:p w:rsidR="0067540A" w:rsidRPr="00BA1568" w:rsidRDefault="0067540A" w:rsidP="00BC4BF7">
      <w:pPr>
        <w:spacing w:after="0" w:line="240" w:lineRule="auto"/>
        <w:jc w:val="right"/>
      </w:pPr>
      <w:r w:rsidRPr="00BA1568">
        <w:t>Санкт-Петербург, март 2021 г.</w:t>
      </w:r>
    </w:p>
    <w:p w:rsidR="000D088C" w:rsidRDefault="008A76D7" w:rsidP="00BC4BF7">
      <w:pPr>
        <w:spacing w:after="0" w:line="240" w:lineRule="auto"/>
      </w:pPr>
    </w:p>
    <w:sectPr w:rsidR="000D088C" w:rsidSect="00823E52">
      <w:pgSz w:w="11906" w:h="16838"/>
      <w:pgMar w:top="426"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3B3"/>
    <w:multiLevelType w:val="hybridMultilevel"/>
    <w:tmpl w:val="5F9C3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1568"/>
    <w:rsid w:val="00041645"/>
    <w:rsid w:val="000F16BD"/>
    <w:rsid w:val="0016205D"/>
    <w:rsid w:val="001711D2"/>
    <w:rsid w:val="006071E2"/>
    <w:rsid w:val="0067540A"/>
    <w:rsid w:val="00823E52"/>
    <w:rsid w:val="008A76D7"/>
    <w:rsid w:val="00BA1568"/>
    <w:rsid w:val="00BC4BF7"/>
    <w:rsid w:val="00DB1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5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2021-03-25T23:55:00Z</dcterms:created>
  <dcterms:modified xsi:type="dcterms:W3CDTF">2021-03-26T18:27:00Z</dcterms:modified>
</cp:coreProperties>
</file>